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5" w:type="dxa"/>
        <w:tblInd w:w="-3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6"/>
        <w:gridCol w:w="2936"/>
        <w:gridCol w:w="1286"/>
        <w:gridCol w:w="1286"/>
        <w:gridCol w:w="1711"/>
      </w:tblGrid>
      <w:tr w:rsidR="000B1277" w:rsidRPr="000B1277" w:rsidTr="000B1277">
        <w:trPr>
          <w:trHeight w:val="270"/>
        </w:trPr>
        <w:tc>
          <w:tcPr>
            <w:tcW w:w="4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B1277">
              <w:rPr>
                <w:rFonts w:ascii="ＭＳ Ｐゴシック" w:eastAsia="ＭＳ Ｐゴシック" w:hAnsi="ＭＳ Ｐゴシック" w:cs="Times New Roman"/>
                <w:bCs/>
                <w:sz w:val="22"/>
                <w:szCs w:val="20"/>
              </w:rPr>
              <w:t>様式2</w:t>
            </w:r>
            <w:r w:rsidRPr="000B1277">
              <w:rPr>
                <w:rFonts w:ascii="ＭＳ Ｐゴシック" w:eastAsia="ＭＳ Ｐゴシック" w:hAnsi="ＭＳ Ｐゴシック" w:cs="Times New Roman" w:hint="eastAsia"/>
                <w:bCs/>
                <w:sz w:val="22"/>
                <w:szCs w:val="20"/>
              </w:rPr>
              <w:t>4(コア5書式</w:t>
            </w:r>
            <w:r w:rsidRPr="000B1277">
              <w:rPr>
                <w:rFonts w:ascii="ＭＳ Ｐゴシック" w:eastAsia="ＭＳ Ｐゴシック" w:hAnsi="ＭＳ Ｐゴシック" w:cs="Times New Roman"/>
                <w:bCs/>
                <w:sz w:val="22"/>
                <w:szCs w:val="20"/>
              </w:rPr>
              <w:t>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1277" w:rsidRPr="000B1277" w:rsidTr="000B1277">
        <w:trPr>
          <w:trHeight w:val="285"/>
        </w:trPr>
        <w:tc>
          <w:tcPr>
            <w:tcW w:w="4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業務責任者一覧表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1277" w:rsidRPr="000B1277" w:rsidTr="000B1277">
        <w:trPr>
          <w:trHeight w:val="285"/>
        </w:trPr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項目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責任者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実務責任者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実務担当者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教育日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医療機関の長の文書</w:t>
            </w: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作成、交付、受領、保管、破棄、バックアップ、リストア</w:t>
            </w:r>
          </w:p>
        </w:tc>
        <w:tc>
          <w:tcPr>
            <w:tcW w:w="2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群馬大学医学部附属病院　病院長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高崎総合医療センター　院長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西群馬病院　院長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前橋赤十字病院　院長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深谷赤十字病院　院長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臨床試験審査委員会の文書</w:t>
            </w: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作成、交付、受領、保管、破棄、バックアップ、リストア</w:t>
            </w:r>
          </w:p>
        </w:tc>
        <w:tc>
          <w:tcPr>
            <w:tcW w:w="2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群馬大学医学部附属病院　病院長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高崎総合医療センター　院長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西群馬病院　院長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前橋赤十字病院　院長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深谷赤十字病院　院長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治験薬管理者の文書</w:t>
            </w: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作成、交付、受領、保管、破棄、バックアップ、リストア</w:t>
            </w:r>
          </w:p>
        </w:tc>
        <w:tc>
          <w:tcPr>
            <w:tcW w:w="2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群馬大学医学部附属病院　病院長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高崎総合医療センター　院長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西群馬病院　院長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前橋赤十字病院　院長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深谷赤十字病院　院長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責任医師の文書</w:t>
            </w: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作成、交付、受領、保管、破棄、バックアップ、リストア</w:t>
            </w:r>
          </w:p>
        </w:tc>
        <w:tc>
          <w:tcPr>
            <w:tcW w:w="2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群馬大学医学部附属病院　病院長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高崎総合医療センター　院長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西群馬病院　院長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  <w:bookmarkStart w:id="0" w:name="_GoBack"/>
            <w:bookmarkEnd w:id="0"/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前橋赤十字病院　院長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深谷赤十字病院　院長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  <w:tr w:rsidR="000B1277" w:rsidRPr="000B1277" w:rsidTr="000B1277">
        <w:trPr>
          <w:cantSplit/>
          <w:trHeight w:hRule="exact" w:val="284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○○○○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277" w:rsidRPr="000B1277" w:rsidRDefault="000B1277" w:rsidP="000B1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B12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○年○月○日</w:t>
            </w:r>
          </w:p>
        </w:tc>
      </w:tr>
    </w:tbl>
    <w:p w:rsidR="00D96D1C" w:rsidRDefault="00D96D1C"/>
    <w:sectPr w:rsidR="00D96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77"/>
    <w:rsid w:val="000B1277"/>
    <w:rsid w:val="005E7F21"/>
    <w:rsid w:val="00D9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D2380-E1B7-47A0-912C-0E3E4215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gunmaciru1</dc:creator>
  <cp:keywords/>
  <dc:description/>
  <cp:lastModifiedBy>gunmaciru1</cp:lastModifiedBy>
  <cp:revision>1</cp:revision>
  <dcterms:created xsi:type="dcterms:W3CDTF">2015-12-08T05:42:00Z</dcterms:created>
  <dcterms:modified xsi:type="dcterms:W3CDTF">2015-12-08T05:58:00Z</dcterms:modified>
</cp:coreProperties>
</file>